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FCAE" w14:textId="3B09650E" w:rsidR="003B112E" w:rsidRDefault="009B7E55">
      <w:r>
        <w:t>NIRAS</w:t>
      </w:r>
    </w:p>
    <w:p w14:paraId="3DFAB5A3" w14:textId="77777777" w:rsidR="009B7E55" w:rsidRPr="009B7E55" w:rsidRDefault="009B7E55" w:rsidP="009B7E55">
      <w:r w:rsidRPr="009B7E55">
        <w:t>Kalkværksvej 16, 3. sal</w:t>
      </w:r>
    </w:p>
    <w:p w14:paraId="5616F2A0" w14:textId="77777777" w:rsidR="009B7E55" w:rsidRPr="009B7E55" w:rsidRDefault="009B7E55" w:rsidP="009B7E55">
      <w:r w:rsidRPr="009B7E55">
        <w:t>8000 Aarhus C</w:t>
      </w:r>
    </w:p>
    <w:p w14:paraId="4966B7BF" w14:textId="77777777" w:rsidR="009B7E55" w:rsidRPr="009B7E55" w:rsidRDefault="009B7E55" w:rsidP="009B7E55">
      <w:r w:rsidRPr="009B7E55">
        <w:t>Denmark</w:t>
      </w:r>
    </w:p>
    <w:p w14:paraId="576A0307" w14:textId="77777777" w:rsidR="003B112E" w:rsidRDefault="003B112E" w:rsidP="00572DE7"/>
    <w:p w14:paraId="2712187C" w14:textId="114E13A1" w:rsidR="003B112E" w:rsidRDefault="009B7E55" w:rsidP="00572DE7">
      <w:r w:rsidRPr="009B7E55">
        <w:t>rawei@niras.dk</w:t>
      </w:r>
      <w:r w:rsidR="003B112E">
        <w:rPr>
          <w:noProof/>
        </w:rPr>
        <w:pict w14:anchorId="5F272CC6">
          <v:shapetype id="_x0000_t202" coordsize="21600,21600" o:spt="202" path="m,l,21600r21600,l21600,xe">
            <v:stroke joinstyle="miter"/>
            <v:path gradientshapeok="t" o:connecttype="rect"/>
          </v:shapetype>
          <v:shape id="_x0000_s1026" type="#_x0000_t202" style="position:absolute;margin-left:448.9pt;margin-top:231.35pt;width:128.25pt;height:528.7pt;z-index:251659264;mso-position-horizontal-relative:page;mso-position-vertical-relative:page" stroked="f">
            <v:textbox style="mso-next-textbox:#_x0000_s1026">
              <w:txbxContent>
                <w:p w14:paraId="40C01B68" w14:textId="77777777" w:rsidR="003B112E" w:rsidRDefault="003B112E" w:rsidP="00572DE7"/>
                <w:p w14:paraId="24E84CB5" w14:textId="77777777" w:rsidR="003B112E" w:rsidRDefault="003B112E" w:rsidP="00572DE7"/>
                <w:p w14:paraId="7ED3931E" w14:textId="77777777" w:rsidR="003B112E" w:rsidRDefault="003B112E" w:rsidP="00572DE7"/>
                <w:tbl>
                  <w:tblPr>
                    <w:tblStyle w:val="Tabel-Gitter"/>
                    <w:tblW w:w="219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93"/>
                  </w:tblGrid>
                  <w:tr w:rsidR="003B112E" w14:paraId="7CBA92E6" w14:textId="77777777">
                    <w:tc>
                      <w:tcPr>
                        <w:tcW w:w="2193" w:type="dxa"/>
                        <w:tcBorders>
                          <w:top w:val="nil"/>
                          <w:left w:val="nil"/>
                          <w:bottom w:val="single" w:sz="4" w:space="0" w:color="auto"/>
                          <w:right w:val="nil"/>
                        </w:tcBorders>
                        <w:hideMark/>
                      </w:tcPr>
                      <w:p w14:paraId="15BFDE29" w14:textId="77777777" w:rsidR="003B112E" w:rsidRDefault="003B112E">
                        <w:pPr>
                          <w:pStyle w:val="Faktalinier"/>
                        </w:pPr>
                        <w:r>
                          <w:t>20-04-2026</w:t>
                        </w:r>
                      </w:p>
                    </w:tc>
                  </w:tr>
                  <w:tr w:rsidR="003B112E" w14:paraId="1ECC3E82" w14:textId="77777777">
                    <w:tc>
                      <w:tcPr>
                        <w:tcW w:w="2193" w:type="dxa"/>
                        <w:tcBorders>
                          <w:top w:val="single" w:sz="4" w:space="0" w:color="auto"/>
                          <w:left w:val="nil"/>
                          <w:bottom w:val="nil"/>
                          <w:right w:val="nil"/>
                        </w:tcBorders>
                      </w:tcPr>
                      <w:p w14:paraId="1CA270C0" w14:textId="77777777" w:rsidR="003B112E" w:rsidRDefault="003B112E">
                        <w:pPr>
                          <w:pStyle w:val="Faktalinier"/>
                        </w:pPr>
                      </w:p>
                    </w:tc>
                  </w:tr>
                  <w:tr w:rsidR="003B112E" w14:paraId="78F4365C" w14:textId="77777777">
                    <w:tc>
                      <w:tcPr>
                        <w:tcW w:w="2193" w:type="dxa"/>
                        <w:hideMark/>
                      </w:tcPr>
                      <w:p w14:paraId="1C86C304" w14:textId="77777777" w:rsidR="003B112E" w:rsidRDefault="003B112E">
                        <w:pPr>
                          <w:pStyle w:val="Faktalinier"/>
                        </w:pPr>
                        <w:r>
                          <w:t xml:space="preserve"> </w:t>
                        </w:r>
                      </w:p>
                    </w:tc>
                  </w:tr>
                  <w:tr w:rsidR="003B112E" w14:paraId="784739D7" w14:textId="77777777">
                    <w:tc>
                      <w:tcPr>
                        <w:tcW w:w="2193" w:type="dxa"/>
                        <w:tcBorders>
                          <w:top w:val="nil"/>
                          <w:left w:val="nil"/>
                          <w:bottom w:val="single" w:sz="4" w:space="0" w:color="auto"/>
                          <w:right w:val="nil"/>
                        </w:tcBorders>
                        <w:hideMark/>
                      </w:tcPr>
                      <w:p w14:paraId="4BD65351" w14:textId="77777777" w:rsidR="003B112E" w:rsidRDefault="003B112E">
                        <w:pPr>
                          <w:pStyle w:val="Faktalinier"/>
                        </w:pPr>
                        <w:r>
                          <w:t xml:space="preserve">Side </w:t>
                        </w: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fldChar w:fldCharType="end"/>
                        </w:r>
                      </w:p>
                    </w:tc>
                  </w:tr>
                  <w:tr w:rsidR="003B112E" w14:paraId="3D695AED" w14:textId="77777777">
                    <w:tc>
                      <w:tcPr>
                        <w:tcW w:w="2193" w:type="dxa"/>
                        <w:tcBorders>
                          <w:top w:val="single" w:sz="4" w:space="0" w:color="auto"/>
                          <w:left w:val="nil"/>
                          <w:bottom w:val="single" w:sz="4" w:space="0" w:color="auto"/>
                          <w:right w:val="nil"/>
                        </w:tcBorders>
                      </w:tcPr>
                      <w:p w14:paraId="5F82F121" w14:textId="77777777" w:rsidR="003B112E" w:rsidRDefault="003B112E">
                        <w:pPr>
                          <w:pStyle w:val="Faktalinier"/>
                        </w:pPr>
                      </w:p>
                    </w:tc>
                  </w:tr>
                  <w:tr w:rsidR="003B112E" w14:paraId="4DFF6444" w14:textId="77777777">
                    <w:tc>
                      <w:tcPr>
                        <w:tcW w:w="2193" w:type="dxa"/>
                        <w:tcBorders>
                          <w:top w:val="single" w:sz="4" w:space="0" w:color="auto"/>
                          <w:left w:val="nil"/>
                          <w:bottom w:val="single" w:sz="4" w:space="0" w:color="auto"/>
                          <w:right w:val="nil"/>
                        </w:tcBorders>
                        <w:hideMark/>
                      </w:tcPr>
                      <w:p w14:paraId="0DD20B12" w14:textId="77777777" w:rsidR="003B112E" w:rsidRDefault="003B112E">
                        <w:pPr>
                          <w:pStyle w:val="Faktalinier"/>
                        </w:pPr>
                        <w:r>
                          <w:t>J. nr.: 06.02.25-P05-1-26</w:t>
                        </w:r>
                      </w:p>
                    </w:tc>
                  </w:tr>
                  <w:tr w:rsidR="003B112E" w14:paraId="442AAE1C" w14:textId="77777777">
                    <w:tc>
                      <w:tcPr>
                        <w:tcW w:w="2193" w:type="dxa"/>
                        <w:tcBorders>
                          <w:top w:val="single" w:sz="4" w:space="0" w:color="auto"/>
                          <w:left w:val="nil"/>
                          <w:bottom w:val="single" w:sz="4" w:space="0" w:color="auto"/>
                          <w:right w:val="nil"/>
                        </w:tcBorders>
                      </w:tcPr>
                      <w:p w14:paraId="59B65D6B" w14:textId="77777777" w:rsidR="003B112E" w:rsidRDefault="003B112E">
                        <w:pPr>
                          <w:pStyle w:val="Faktalinier"/>
                        </w:pPr>
                      </w:p>
                    </w:tc>
                  </w:tr>
                  <w:tr w:rsidR="003B112E" w14:paraId="4FB1F946" w14:textId="77777777">
                    <w:tc>
                      <w:tcPr>
                        <w:tcW w:w="2193" w:type="dxa"/>
                        <w:tcBorders>
                          <w:top w:val="single" w:sz="4" w:space="0" w:color="auto"/>
                          <w:left w:val="nil"/>
                          <w:bottom w:val="single" w:sz="4" w:space="0" w:color="auto"/>
                          <w:right w:val="nil"/>
                        </w:tcBorders>
                        <w:hideMark/>
                      </w:tcPr>
                      <w:p w14:paraId="346632A7" w14:textId="77777777" w:rsidR="003B112E" w:rsidRDefault="003B112E">
                        <w:pPr>
                          <w:pStyle w:val="Faktalinier"/>
                        </w:pPr>
                        <w:r>
                          <w:t>Kontaktperson:</w:t>
                        </w:r>
                      </w:p>
                    </w:tc>
                  </w:tr>
                  <w:tr w:rsidR="003B112E" w14:paraId="281BA418" w14:textId="77777777">
                    <w:tc>
                      <w:tcPr>
                        <w:tcW w:w="2193" w:type="dxa"/>
                        <w:tcBorders>
                          <w:top w:val="single" w:sz="4" w:space="0" w:color="auto"/>
                          <w:left w:val="nil"/>
                          <w:bottom w:val="single" w:sz="4" w:space="0" w:color="auto"/>
                          <w:right w:val="nil"/>
                        </w:tcBorders>
                        <w:hideMark/>
                      </w:tcPr>
                      <w:p w14:paraId="79B4CCA4" w14:textId="77777777" w:rsidR="003B112E" w:rsidRDefault="003B112E">
                        <w:pPr>
                          <w:pStyle w:val="Faktalinier"/>
                        </w:pPr>
                        <w:r>
                          <w:t>Paul Landsfeldt</w:t>
                        </w:r>
                      </w:p>
                    </w:tc>
                  </w:tr>
                  <w:tr w:rsidR="003B112E" w14:paraId="1FAA91D6" w14:textId="77777777">
                    <w:tc>
                      <w:tcPr>
                        <w:tcW w:w="2193" w:type="dxa"/>
                        <w:tcBorders>
                          <w:top w:val="single" w:sz="4" w:space="0" w:color="auto"/>
                          <w:left w:val="nil"/>
                          <w:bottom w:val="single" w:sz="4" w:space="0" w:color="auto"/>
                          <w:right w:val="nil"/>
                        </w:tcBorders>
                        <w:hideMark/>
                      </w:tcPr>
                      <w:p w14:paraId="4772F194" w14:textId="77777777" w:rsidR="003B112E" w:rsidRDefault="003B112E">
                        <w:pPr>
                          <w:pStyle w:val="Faktalinier"/>
                        </w:pPr>
                        <w:r>
                          <w:t>Lokaltlf.: 76 81 24 23</w:t>
                        </w:r>
                      </w:p>
                    </w:tc>
                  </w:tr>
                  <w:tr w:rsidR="003B112E" w14:paraId="18F15B9F" w14:textId="77777777">
                    <w:tc>
                      <w:tcPr>
                        <w:tcW w:w="2193" w:type="dxa"/>
                        <w:tcBorders>
                          <w:top w:val="single" w:sz="4" w:space="0" w:color="auto"/>
                          <w:left w:val="nil"/>
                          <w:bottom w:val="single" w:sz="4" w:space="0" w:color="auto"/>
                          <w:right w:val="nil"/>
                        </w:tcBorders>
                        <w:hideMark/>
                      </w:tcPr>
                      <w:p w14:paraId="6DA974C3" w14:textId="77777777" w:rsidR="003B112E" w:rsidRDefault="003B112E">
                        <w:pPr>
                          <w:pStyle w:val="Faktalinier"/>
                        </w:pPr>
                        <w:r>
                          <w:t>Mobil:</w:t>
                        </w:r>
                      </w:p>
                    </w:tc>
                  </w:tr>
                  <w:tr w:rsidR="003B112E" w14:paraId="1002DD97" w14:textId="77777777">
                    <w:tc>
                      <w:tcPr>
                        <w:tcW w:w="2193" w:type="dxa"/>
                        <w:tcBorders>
                          <w:top w:val="single" w:sz="4" w:space="0" w:color="auto"/>
                          <w:left w:val="nil"/>
                          <w:bottom w:val="single" w:sz="4" w:space="0" w:color="auto"/>
                          <w:right w:val="nil"/>
                        </w:tcBorders>
                        <w:hideMark/>
                      </w:tcPr>
                      <w:p w14:paraId="7E54A31F" w14:textId="77777777" w:rsidR="003B112E" w:rsidRDefault="003B112E">
                        <w:pPr>
                          <w:pStyle w:val="Faktalinier"/>
                          <w:rPr>
                            <w:lang w:val="de-DE"/>
                          </w:rPr>
                        </w:pPr>
                        <w:r>
                          <w:rPr>
                            <w:lang w:val="de-DE"/>
                          </w:rPr>
                          <w:t>E-post: PALAN@vejle.dk</w:t>
                        </w:r>
                      </w:p>
                    </w:tc>
                  </w:tr>
                  <w:tr w:rsidR="003B112E" w14:paraId="4AC67569" w14:textId="77777777">
                    <w:tc>
                      <w:tcPr>
                        <w:tcW w:w="2193" w:type="dxa"/>
                        <w:tcBorders>
                          <w:top w:val="single" w:sz="4" w:space="0" w:color="auto"/>
                          <w:left w:val="nil"/>
                          <w:bottom w:val="single" w:sz="4" w:space="0" w:color="auto"/>
                          <w:right w:val="nil"/>
                        </w:tcBorders>
                        <w:hideMark/>
                      </w:tcPr>
                      <w:p w14:paraId="58FBB11C" w14:textId="77777777" w:rsidR="003B112E" w:rsidRDefault="003B112E">
                        <w:pPr>
                          <w:pStyle w:val="Faktalinier"/>
                        </w:pPr>
                        <w:r>
                          <w:t>Her bor vi:</w:t>
                        </w:r>
                      </w:p>
                    </w:tc>
                  </w:tr>
                  <w:tr w:rsidR="003B112E" w14:paraId="35C36BCB" w14:textId="77777777">
                    <w:tc>
                      <w:tcPr>
                        <w:tcW w:w="2193" w:type="dxa"/>
                        <w:tcBorders>
                          <w:top w:val="single" w:sz="4" w:space="0" w:color="auto"/>
                          <w:left w:val="nil"/>
                          <w:bottom w:val="single" w:sz="4" w:space="0" w:color="auto"/>
                          <w:right w:val="nil"/>
                        </w:tcBorders>
                        <w:hideMark/>
                      </w:tcPr>
                      <w:p w14:paraId="3A9308BF" w14:textId="77777777" w:rsidR="003B112E" w:rsidRDefault="003B112E">
                        <w:pPr>
                          <w:pStyle w:val="Faktalinier"/>
                        </w:pPr>
                        <w:r>
                          <w:t>Kirketorvet 22, 7100 Vejle</w:t>
                        </w:r>
                      </w:p>
                    </w:tc>
                  </w:tr>
                </w:tbl>
                <w:p w14:paraId="250B0D82" w14:textId="77777777" w:rsidR="003B112E" w:rsidRDefault="003B112E" w:rsidP="00572DE7"/>
                <w:p w14:paraId="341207FF" w14:textId="77777777" w:rsidR="003B112E" w:rsidRDefault="003B112E" w:rsidP="00572DE7"/>
              </w:txbxContent>
            </v:textbox>
            <w10:wrap type="square" anchorx="page" anchory="page"/>
          </v:shape>
        </w:pict>
      </w:r>
    </w:p>
    <w:p w14:paraId="7C4218B9" w14:textId="77777777" w:rsidR="003B112E" w:rsidRPr="00AA72A3" w:rsidRDefault="003B112E" w:rsidP="00AA72A3"/>
    <w:p w14:paraId="0EBB5C95" w14:textId="77777777" w:rsidR="003B112E" w:rsidRDefault="003B112E" w:rsidP="00AA72A3">
      <w:pPr>
        <w:tabs>
          <w:tab w:val="left" w:pos="5415"/>
        </w:tabs>
      </w:pPr>
    </w:p>
    <w:p w14:paraId="44DB7ED8" w14:textId="77777777" w:rsidR="003B112E" w:rsidRPr="00AA72A3" w:rsidRDefault="003B112E" w:rsidP="00AA72A3">
      <w:pPr>
        <w:tabs>
          <w:tab w:val="left" w:pos="5415"/>
        </w:tabs>
      </w:pPr>
      <w:r>
        <w:rPr>
          <w:noProof/>
        </w:rPr>
        <w:pict w14:anchorId="7CED9027">
          <v:shape id="_x0000_s1027" type="#_x0000_t202" style="position:absolute;margin-left:-36pt;margin-top:769.05pt;width:542.25pt;height:54pt;z-index:251660288;mso-position-vertical-relative:page" stroked="f">
            <v:textbox style="mso-next-textbox:#_x0000_s1027">
              <w:txbxContent>
                <w:tbl>
                  <w:tblPr>
                    <w:tblStyle w:val="Tabel-Gitter"/>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100"/>
                    <w:gridCol w:w="5670"/>
                  </w:tblGrid>
                  <w:tr w:rsidR="003B112E" w14:paraId="339EDB60" w14:textId="77777777" w:rsidTr="00772B79">
                    <w:trPr>
                      <w:trHeight w:val="851"/>
                    </w:trPr>
                    <w:tc>
                      <w:tcPr>
                        <w:tcW w:w="4100" w:type="dxa"/>
                        <w:hideMark/>
                      </w:tcPr>
                      <w:p w14:paraId="4E626982" w14:textId="77777777" w:rsidR="003B112E" w:rsidRDefault="003B112E">
                        <w:r>
                          <w:rPr>
                            <w:sz w:val="20"/>
                            <w:szCs w:val="20"/>
                          </w:rPr>
                          <w:t xml:space="preserve"> </w:t>
                        </w:r>
                        <w:r>
                          <w:rPr>
                            <w:sz w:val="20"/>
                            <w:szCs w:val="20"/>
                          </w:rPr>
                          <w:pict w14:anchorId="7BCBA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9pt">
                              <v:imagedata r:id="rId6" o:title=""/>
                            </v:shape>
                          </w:pict>
                        </w:r>
                      </w:p>
                    </w:tc>
                    <w:tc>
                      <w:tcPr>
                        <w:tcW w:w="5670" w:type="dxa"/>
                        <w:hideMark/>
                      </w:tcPr>
                      <w:p w14:paraId="30767CC4" w14:textId="77777777" w:rsidR="003B112E" w:rsidRDefault="003B112E">
                        <w:pPr>
                          <w:pStyle w:val="Adresselinie1"/>
                        </w:pPr>
                        <w:r>
                          <w:rPr>
                            <w:bCs/>
                          </w:rPr>
                          <w:t>Teknik &amp; Miljø - Vand</w:t>
                        </w:r>
                      </w:p>
                      <w:p w14:paraId="4C9D2B31" w14:textId="77777777" w:rsidR="003B112E" w:rsidRDefault="003B112E">
                        <w:pPr>
                          <w:pStyle w:val="Adresselinier"/>
                        </w:pPr>
                        <w:r>
                          <w:t>Kirketorvet 22 - 7100 Vejle</w:t>
                        </w:r>
                        <w:r>
                          <w:sym w:font="Arial" w:char="00A0"/>
                        </w:r>
                        <w:r>
                          <w:t>Tlf.: 76 81 22 30</w:t>
                        </w:r>
                      </w:p>
                      <w:p w14:paraId="448ED549" w14:textId="77777777" w:rsidR="003B112E" w:rsidRDefault="003B112E">
                        <w:pPr>
                          <w:pStyle w:val="Adresselinier"/>
                        </w:pPr>
                        <w:r>
                          <w:t>vandmiljo@vejle.dk · www.vejle.dk</w:t>
                        </w:r>
                      </w:p>
                      <w:p w14:paraId="36992D3C" w14:textId="77777777" w:rsidR="003B112E" w:rsidRDefault="003B112E">
                        <w:pPr>
                          <w:pStyle w:val="Adresselinier"/>
                        </w:pPr>
                        <w:r>
                          <w:t>Åbningstider: Mandag-onsdag kl. 9-15, Torsdag kl. 9-17, Fredag kl. 9-14</w:t>
                        </w:r>
                      </w:p>
                      <w:p w14:paraId="2D6916DD" w14:textId="77777777" w:rsidR="003B112E" w:rsidRDefault="003B112E">
                        <w:pPr>
                          <w:pStyle w:val="Adresselinier"/>
                        </w:pPr>
                        <w:r>
                          <w:t>Reg. nr. 4597 konto 642 56 03000· CVR Nr. 29189900 · EAN Nr. 5798006363995</w:t>
                        </w:r>
                      </w:p>
                    </w:tc>
                  </w:tr>
                </w:tbl>
                <w:p w14:paraId="7052C977" w14:textId="77777777" w:rsidR="003B112E" w:rsidRDefault="003B112E" w:rsidP="00572DE7"/>
              </w:txbxContent>
            </v:textbox>
            <w10:wrap type="square" anchory="page"/>
          </v:shape>
        </w:pict>
      </w:r>
    </w:p>
    <w:p w14:paraId="06419AE5" w14:textId="535DAEF3" w:rsidR="003B112E" w:rsidRPr="00816828" w:rsidRDefault="009B7E55" w:rsidP="00DB722E">
      <w:pPr>
        <w:rPr>
          <w:b/>
        </w:rPr>
      </w:pPr>
      <w:r>
        <w:rPr>
          <w:b/>
        </w:rPr>
        <w:t>Bemyndigelse til færdsel ved og opmåling af vandløb i Vejle Kommune</w:t>
      </w:r>
    </w:p>
    <w:p w14:paraId="32016713" w14:textId="77777777" w:rsidR="003B112E" w:rsidRPr="00DB722E" w:rsidRDefault="003B112E" w:rsidP="00DB722E"/>
    <w:p w14:paraId="204F0F4A" w14:textId="77777777" w:rsidR="009B7E55" w:rsidRPr="009B7E55" w:rsidRDefault="009B7E55" w:rsidP="009B7E55"/>
    <w:p w14:paraId="4BCE9E9B" w14:textId="05906FA4" w:rsidR="00743685" w:rsidRDefault="009B7E55" w:rsidP="009B7E55">
      <w:r w:rsidRPr="009B7E55">
        <w:t xml:space="preserve"> Vejle Kommune har jfr. Vandløbslovens §61 bemyndiget </w:t>
      </w:r>
      <w:r>
        <w:t>personer med tilknytning til NIRAS</w:t>
      </w:r>
      <w:r w:rsidR="00743685">
        <w:t xml:space="preserve"> til at foretage opmåling og arbejder</w:t>
      </w:r>
      <w:r w:rsidR="0033704B">
        <w:t>,</w:t>
      </w:r>
      <w:r w:rsidR="00743685">
        <w:t xml:space="preserve"> der heraf følger</w:t>
      </w:r>
      <w:r w:rsidR="0033704B">
        <w:t>,</w:t>
      </w:r>
      <w:r w:rsidR="00743685">
        <w:t xml:space="preserve"> i og omkring følgende vandløb:</w:t>
      </w:r>
    </w:p>
    <w:p w14:paraId="46D47525" w14:textId="77777777" w:rsidR="00743685" w:rsidRDefault="00743685" w:rsidP="009B7E55"/>
    <w:p w14:paraId="0F715C72" w14:textId="77777777" w:rsidR="00743685" w:rsidRDefault="00743685" w:rsidP="009B7E55">
      <w:r w:rsidRPr="00743685">
        <w:t xml:space="preserve">Vejle Å, Omme Å, Grejs Å, Højen Å. Egtved Å, Hover Bæk. Ølholm Bæk, Givskud Bæk, </w:t>
      </w:r>
      <w:proofErr w:type="spellStart"/>
      <w:r w:rsidRPr="00743685">
        <w:t>Kvak</w:t>
      </w:r>
      <w:proofErr w:type="spellEnd"/>
      <w:r w:rsidRPr="00743685">
        <w:t xml:space="preserve"> Møllebæk.</w:t>
      </w:r>
    </w:p>
    <w:p w14:paraId="45D7ADA3" w14:textId="77777777" w:rsidR="00743685" w:rsidRDefault="00743685" w:rsidP="009B7E55"/>
    <w:p w14:paraId="18155E4B" w14:textId="1FA47BC3" w:rsidR="00743685" w:rsidRDefault="00743685" w:rsidP="009B7E55">
      <w:r>
        <w:t>De bemyndigede personer er:</w:t>
      </w:r>
    </w:p>
    <w:p w14:paraId="3DF63F1C" w14:textId="77777777" w:rsidR="00743685" w:rsidRDefault="00743685" w:rsidP="009B7E55"/>
    <w:p w14:paraId="4F70A80D" w14:textId="77777777" w:rsidR="00743685" w:rsidRPr="00743685" w:rsidRDefault="00743685" w:rsidP="00743685">
      <w:r w:rsidRPr="00743685">
        <w:t>Jakob Jakobsen - NIRAS</w:t>
      </w:r>
    </w:p>
    <w:p w14:paraId="2FEBD22A" w14:textId="77777777" w:rsidR="00743685" w:rsidRPr="00743685" w:rsidRDefault="00743685" w:rsidP="00743685">
      <w:pPr>
        <w:rPr>
          <w:lang w:val="en-US"/>
        </w:rPr>
      </w:pPr>
      <w:r w:rsidRPr="00743685">
        <w:rPr>
          <w:lang w:val="sv-SE"/>
        </w:rPr>
        <w:t>Natalia Agnieszka Krupa - NIRAS</w:t>
      </w:r>
    </w:p>
    <w:p w14:paraId="04EA6E20" w14:textId="77777777" w:rsidR="00743685" w:rsidRPr="00743685" w:rsidRDefault="00743685" w:rsidP="00743685">
      <w:pPr>
        <w:rPr>
          <w:lang w:val="en-US"/>
        </w:rPr>
      </w:pPr>
      <w:r w:rsidRPr="00743685">
        <w:rPr>
          <w:lang w:val="sv-SE"/>
        </w:rPr>
        <w:t xml:space="preserve">Dennis </w:t>
      </w:r>
      <w:proofErr w:type="spellStart"/>
      <w:r w:rsidRPr="00743685">
        <w:rPr>
          <w:lang w:val="sv-SE"/>
        </w:rPr>
        <w:t>Birkedal</w:t>
      </w:r>
      <w:proofErr w:type="spellEnd"/>
      <w:r w:rsidRPr="00743685">
        <w:rPr>
          <w:lang w:val="sv-SE"/>
        </w:rPr>
        <w:t xml:space="preserve"> Larsen - </w:t>
      </w:r>
      <w:proofErr w:type="spellStart"/>
      <w:r w:rsidRPr="00743685">
        <w:rPr>
          <w:lang w:val="sv-SE"/>
        </w:rPr>
        <w:t>DroneInspect</w:t>
      </w:r>
      <w:proofErr w:type="spellEnd"/>
    </w:p>
    <w:p w14:paraId="308F8570" w14:textId="77777777" w:rsidR="00743685" w:rsidRPr="00743685" w:rsidRDefault="00743685" w:rsidP="00743685">
      <w:r w:rsidRPr="00743685">
        <w:rPr>
          <w:lang w:val="nb-NO"/>
        </w:rPr>
        <w:t>Kenn Jørgensen - NIRAS</w:t>
      </w:r>
    </w:p>
    <w:p w14:paraId="0CFEDBED" w14:textId="77777777" w:rsidR="00743685" w:rsidRPr="00743685" w:rsidRDefault="00743685" w:rsidP="00743685">
      <w:r w:rsidRPr="00743685">
        <w:rPr>
          <w:lang w:val="nb-NO"/>
        </w:rPr>
        <w:t>Flemming Kristensen - NIRAS</w:t>
      </w:r>
    </w:p>
    <w:p w14:paraId="2847DC74" w14:textId="77777777" w:rsidR="00743685" w:rsidRPr="00743685" w:rsidRDefault="00743685" w:rsidP="00743685">
      <w:r w:rsidRPr="00743685">
        <w:rPr>
          <w:lang w:val="nb-NO"/>
        </w:rPr>
        <w:t>Laurids Rolighed Larsen - NIRAS</w:t>
      </w:r>
      <w:r w:rsidRPr="00743685">
        <w:rPr>
          <w:lang w:val="nb-NO"/>
        </w:rPr>
        <w:br/>
        <w:t>Mette Clemmensen - NIRAS</w:t>
      </w:r>
    </w:p>
    <w:p w14:paraId="67E1214F" w14:textId="77777777" w:rsidR="00743685" w:rsidRPr="00743685" w:rsidRDefault="00743685" w:rsidP="00743685">
      <w:r w:rsidRPr="00743685">
        <w:rPr>
          <w:lang w:val="nb-NO"/>
        </w:rPr>
        <w:t>Randi Block Weiland - NIRAS</w:t>
      </w:r>
    </w:p>
    <w:p w14:paraId="7EE25816" w14:textId="77777777" w:rsidR="00743685" w:rsidRPr="00743685" w:rsidRDefault="00743685" w:rsidP="00743685"/>
    <w:p w14:paraId="4C5A502F" w14:textId="01A9C225" w:rsidR="00743685" w:rsidRPr="00743685" w:rsidRDefault="00743685" w:rsidP="00743685">
      <w:r w:rsidRPr="00743685">
        <w:rPr>
          <w:b/>
          <w:bCs/>
        </w:rPr>
        <w:t xml:space="preserve">Bemyndigelse </w:t>
      </w:r>
    </w:p>
    <w:p w14:paraId="3FC30626" w14:textId="77777777" w:rsidR="00743685" w:rsidRDefault="00743685" w:rsidP="00743685">
      <w:r w:rsidRPr="00743685">
        <w:t xml:space="preserve">Jfr. vandløbslovens §61, stk. 1 kan kommunen bemyndige personer adgang til offentlige og private ejendomme uden retskendelse, for at lade foretage opmålinger, nivellementer og andre tekniske forarbejder og undersøgelser, der er nødvendige for udarbejdelsen af planer for arbejder, der er omfattet af vandløbsloven. </w:t>
      </w:r>
    </w:p>
    <w:p w14:paraId="59FC952F" w14:textId="77777777" w:rsidR="00743685" w:rsidRPr="00743685" w:rsidRDefault="00743685" w:rsidP="00743685"/>
    <w:p w14:paraId="49D94DF5" w14:textId="6295E19D" w:rsidR="003B112E" w:rsidRPr="009473BD" w:rsidRDefault="00743685" w:rsidP="00743685">
      <w:r w:rsidRPr="00743685">
        <w:t xml:space="preserve">Vandløbene vil blive </w:t>
      </w:r>
      <w:r>
        <w:t>overfløjet med drone, der opmåler vandløbsbunden med Grøn LIDAR</w:t>
      </w:r>
      <w:r w:rsidR="0033704B">
        <w:t xml:space="preserve">. Flyvningerne bliver gennemført efter gældende regler og sikkerhedsforskrifter i foråret 2026, primært i perioden </w:t>
      </w:r>
      <w:r w:rsidR="0033704B" w:rsidRPr="0033704B">
        <w:t>20-04-2026 til 05-05-2026.</w:t>
      </w:r>
    </w:p>
    <w:p w14:paraId="7518C32F" w14:textId="77777777" w:rsidR="003B112E" w:rsidRDefault="003B112E" w:rsidP="00B87B08">
      <w:pPr>
        <w:pStyle w:val="Ingenafstand"/>
      </w:pPr>
    </w:p>
    <w:p w14:paraId="5204D6E3" w14:textId="77777777" w:rsidR="003B112E" w:rsidRDefault="003B112E" w:rsidP="00B87B08">
      <w:pPr>
        <w:pStyle w:val="Ingenafstand"/>
      </w:pPr>
      <w:r>
        <w:t>Venlig hilsen</w:t>
      </w:r>
    </w:p>
    <w:p w14:paraId="1EB4B0FD" w14:textId="77777777" w:rsidR="003B112E" w:rsidRDefault="003B112E" w:rsidP="00B87B08">
      <w:pPr>
        <w:pStyle w:val="Ingenafstand"/>
      </w:pPr>
    </w:p>
    <w:p w14:paraId="14F68A51" w14:textId="77777777" w:rsidR="003B112E" w:rsidRDefault="003B112E" w:rsidP="00B87B08">
      <w:pPr>
        <w:pStyle w:val="Ingenafstand"/>
      </w:pPr>
    </w:p>
    <w:p w14:paraId="257133AF" w14:textId="2AFD3541" w:rsidR="006450B5" w:rsidRDefault="003B112E" w:rsidP="0033704B">
      <w:pPr>
        <w:pStyle w:val="Ingenafstand"/>
      </w:pPr>
      <w:r w:rsidRPr="008017F3">
        <w:t>Paul Landsfeldt</w:t>
      </w:r>
    </w:p>
    <w:sectPr w:rsidR="006450B5" w:rsidSect="005E0E86">
      <w:headerReference w:type="default" r:id="rId7"/>
      <w:footerReference w:type="default" r:id="rId8"/>
      <w:pgSz w:w="11906" w:h="16838" w:code="9"/>
      <w:pgMar w:top="1701" w:right="1134"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0D7E8" w14:textId="77777777" w:rsidR="003B112E" w:rsidRDefault="003B112E">
      <w:r>
        <w:separator/>
      </w:r>
    </w:p>
  </w:endnote>
  <w:endnote w:type="continuationSeparator" w:id="0">
    <w:p w14:paraId="58C053C4" w14:textId="77777777" w:rsidR="003B112E" w:rsidRDefault="003B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E1A2" w14:textId="77777777" w:rsidR="005E0E86" w:rsidRPr="005E0E86" w:rsidRDefault="005E0E86" w:rsidP="005E0E86">
    <w:pPr>
      <w:pStyle w:val="Sidefod"/>
      <w:jc w:val="right"/>
      <w:rPr>
        <w:rFonts w:ascii="Arial" w:hAnsi="Arial" w:cs="Arial"/>
        <w:sz w:val="16"/>
        <w:szCs w:val="16"/>
      </w:rPr>
    </w:pPr>
    <w:r w:rsidRPr="005E0E86">
      <w:rPr>
        <w:rFonts w:ascii="Arial" w:hAnsi="Arial" w:cs="Arial"/>
        <w:sz w:val="16"/>
        <w:szCs w:val="16"/>
      </w:rPr>
      <w:tab/>
      <w:t xml:space="preserve">- </w:t>
    </w:r>
    <w:r w:rsidR="00795AFF" w:rsidRPr="005E0E86">
      <w:rPr>
        <w:rFonts w:ascii="Arial" w:hAnsi="Arial" w:cs="Arial"/>
        <w:sz w:val="16"/>
        <w:szCs w:val="16"/>
      </w:rPr>
      <w:fldChar w:fldCharType="begin"/>
    </w:r>
    <w:r w:rsidRPr="005E0E86">
      <w:rPr>
        <w:rFonts w:ascii="Arial" w:hAnsi="Arial" w:cs="Arial"/>
        <w:sz w:val="16"/>
        <w:szCs w:val="16"/>
      </w:rPr>
      <w:instrText xml:space="preserve"> PAGE </w:instrText>
    </w:r>
    <w:r w:rsidR="00795AFF" w:rsidRPr="005E0E86">
      <w:rPr>
        <w:rFonts w:ascii="Arial" w:hAnsi="Arial" w:cs="Arial"/>
        <w:sz w:val="16"/>
        <w:szCs w:val="16"/>
      </w:rPr>
      <w:fldChar w:fldCharType="separate"/>
    </w:r>
    <w:r w:rsidR="0086434F">
      <w:rPr>
        <w:rFonts w:ascii="Arial" w:hAnsi="Arial" w:cs="Arial"/>
        <w:noProof/>
        <w:sz w:val="16"/>
        <w:szCs w:val="16"/>
      </w:rPr>
      <w:t>2</w:t>
    </w:r>
    <w:r w:rsidR="00795AFF" w:rsidRPr="005E0E86">
      <w:rPr>
        <w:rFonts w:ascii="Arial" w:hAnsi="Arial" w:cs="Arial"/>
        <w:sz w:val="16"/>
        <w:szCs w:val="16"/>
      </w:rPr>
      <w:fldChar w:fldCharType="end"/>
    </w:r>
    <w:r w:rsidRPr="005E0E8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CD8D" w14:textId="77777777" w:rsidR="003B112E" w:rsidRDefault="003B112E">
      <w:r>
        <w:separator/>
      </w:r>
    </w:p>
  </w:footnote>
  <w:footnote w:type="continuationSeparator" w:id="0">
    <w:p w14:paraId="1E6B4B1E" w14:textId="77777777" w:rsidR="003B112E" w:rsidRDefault="003B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insideH w:val="single" w:sz="2" w:space="0" w:color="auto"/>
        <w:insideV w:val="single" w:sz="4" w:space="0" w:color="auto"/>
      </w:tblBorders>
      <w:tblLayout w:type="fixed"/>
      <w:tblCellMar>
        <w:left w:w="0" w:type="dxa"/>
        <w:right w:w="0" w:type="dxa"/>
      </w:tblCellMar>
      <w:tblLook w:val="0000" w:firstRow="0" w:lastRow="0" w:firstColumn="0" w:lastColumn="0" w:noHBand="0" w:noVBand="0"/>
    </w:tblPr>
    <w:tblGrid>
      <w:gridCol w:w="1624"/>
    </w:tblGrid>
    <w:tr w:rsidR="0086434F" w14:paraId="605ACC5B" w14:textId="77777777" w:rsidTr="0086434F">
      <w:trPr>
        <w:jc w:val="right"/>
      </w:trPr>
      <w:tc>
        <w:tcPr>
          <w:tcW w:w="1624" w:type="dxa"/>
          <w:tcBorders>
            <w:top w:val="single" w:sz="2" w:space="0" w:color="auto"/>
            <w:bottom w:val="single" w:sz="2" w:space="0" w:color="auto"/>
          </w:tcBorders>
        </w:tcPr>
        <w:p w14:paraId="579092C1" w14:textId="77777777" w:rsidR="0086434F" w:rsidRDefault="0086434F" w:rsidP="0086434F">
          <w:pPr>
            <w:pStyle w:val="Faktalinier"/>
            <w:framePr w:w="0" w:hSpace="0" w:vSpace="0" w:wrap="auto" w:vAnchor="margin" w:hAnchor="text" w:xAlign="left" w:yAlign="inline"/>
          </w:pPr>
          <w:r>
            <w:t xml:space="preserve">Side: </w:t>
          </w:r>
          <w:r>
            <w:fldChar w:fldCharType="begin"/>
          </w:r>
          <w:r>
            <w:instrText xml:space="preserve"> PAGE  \* MERGEFORMAT </w:instrText>
          </w:r>
          <w:r>
            <w:fldChar w:fldCharType="separate"/>
          </w:r>
          <w:r w:rsidRPr="0086434F">
            <w:rPr>
              <w:b/>
            </w:rPr>
            <w:t>2</w:t>
          </w:r>
          <w:r>
            <w:fldChar w:fldCharType="end"/>
          </w:r>
          <w:r>
            <w:t>/</w:t>
          </w:r>
          <w:fldSimple w:instr=" NUMPAGES  \* MERGEFORMAT ">
            <w:r w:rsidR="00732657" w:rsidRPr="00732657">
              <w:rPr>
                <w:b/>
              </w:rPr>
              <w:t>1</w:t>
            </w:r>
          </w:fldSimple>
        </w:p>
      </w:tc>
    </w:tr>
  </w:tbl>
  <w:p w14:paraId="165E9B86" w14:textId="77777777" w:rsidR="0086434F" w:rsidRDefault="0086434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57"/>
    <w:rsid w:val="002324E4"/>
    <w:rsid w:val="0033704B"/>
    <w:rsid w:val="003B112E"/>
    <w:rsid w:val="005E0E86"/>
    <w:rsid w:val="006450B5"/>
    <w:rsid w:val="00732657"/>
    <w:rsid w:val="00743685"/>
    <w:rsid w:val="00795AFF"/>
    <w:rsid w:val="0086434F"/>
    <w:rsid w:val="009B7E55"/>
    <w:rsid w:val="00DF0B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A4DBEE"/>
  <w15:docId w15:val="{21BE22B6-99D9-45BF-B917-5DC42E94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AFF"/>
    <w:rPr>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5E0E86"/>
    <w:pPr>
      <w:tabs>
        <w:tab w:val="center" w:pos="4819"/>
        <w:tab w:val="right" w:pos="9638"/>
      </w:tabs>
    </w:pPr>
  </w:style>
  <w:style w:type="paragraph" w:styleId="Sidefod">
    <w:name w:val="footer"/>
    <w:basedOn w:val="Normal"/>
    <w:rsid w:val="005E0E86"/>
    <w:pPr>
      <w:tabs>
        <w:tab w:val="center" w:pos="4819"/>
        <w:tab w:val="right" w:pos="9638"/>
      </w:tabs>
    </w:pPr>
  </w:style>
  <w:style w:type="paragraph" w:customStyle="1" w:styleId="Faktalinier">
    <w:name w:val="Faktalinier"/>
    <w:basedOn w:val="Normal"/>
    <w:uiPriority w:val="99"/>
    <w:rsid w:val="0086434F"/>
    <w:pPr>
      <w:framePr w:w="1644" w:hSpace="142" w:vSpace="142" w:wrap="around" w:vAnchor="page" w:hAnchor="page" w:x="9753" w:y="5217"/>
      <w:pBdr>
        <w:between w:val="single" w:sz="2" w:space="1" w:color="auto"/>
      </w:pBdr>
      <w:spacing w:line="300" w:lineRule="exact"/>
      <w:jc w:val="right"/>
    </w:pPr>
    <w:rPr>
      <w:rFonts w:ascii="Arial" w:hAnsi="Arial"/>
      <w:noProof/>
      <w:sz w:val="16"/>
      <w:szCs w:val="20"/>
    </w:rPr>
  </w:style>
  <w:style w:type="table" w:styleId="Tabel-Gitter">
    <w:name w:val="Table Grid"/>
    <w:basedOn w:val="Tabel-Normal"/>
    <w:uiPriority w:val="99"/>
    <w:rsid w:val="003B11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linier">
    <w:name w:val="Adresselinier"/>
    <w:basedOn w:val="Normal"/>
    <w:uiPriority w:val="99"/>
    <w:rsid w:val="003B112E"/>
    <w:pPr>
      <w:framePr w:hSpace="142" w:vSpace="142" w:wrap="auto" w:vAnchor="page" w:hAnchor="page" w:x="5926" w:y="15253"/>
      <w:spacing w:line="170" w:lineRule="exact"/>
      <w:ind w:right="-1701"/>
    </w:pPr>
    <w:rPr>
      <w:rFonts w:ascii="Arial" w:hAnsi="Arial" w:cs="Arial"/>
      <w:noProof/>
      <w:color w:val="000000"/>
      <w:sz w:val="14"/>
      <w:szCs w:val="14"/>
    </w:rPr>
  </w:style>
  <w:style w:type="paragraph" w:customStyle="1" w:styleId="Adresselinie1">
    <w:name w:val="Adresselinie1"/>
    <w:basedOn w:val="Normal"/>
    <w:next w:val="Normal"/>
    <w:rsid w:val="003B112E"/>
    <w:pPr>
      <w:framePr w:hSpace="142" w:vSpace="142" w:wrap="around" w:vAnchor="page" w:hAnchor="page" w:x="5926" w:y="15253"/>
      <w:spacing w:after="57" w:line="170" w:lineRule="exact"/>
      <w:ind w:right="-1701"/>
    </w:pPr>
    <w:rPr>
      <w:rFonts w:ascii="Arial" w:hAnsi="Arial"/>
      <w:b/>
      <w:noProof/>
      <w:color w:val="000000"/>
      <w:sz w:val="14"/>
      <w:szCs w:val="20"/>
    </w:rPr>
  </w:style>
  <w:style w:type="paragraph" w:styleId="Ingenafstand">
    <w:name w:val="No Spacing"/>
    <w:uiPriority w:val="1"/>
    <w:qFormat/>
    <w:rsid w:val="003B11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Landsfeldt  Vand  Teknik &amp; Miljø  Vejle Kommune</dc:creator>
  <cp:lastModifiedBy>Paul Landsfeldt  Vand  Teknik &amp; Miljø  Vejle Kommune</cp:lastModifiedBy>
  <cp:revision>2</cp:revision>
  <dcterms:created xsi:type="dcterms:W3CDTF">2026-04-20T11:06:00Z</dcterms:created>
  <dcterms:modified xsi:type="dcterms:W3CDTF">2026-04-20T11:06:00Z</dcterms:modified>
</cp:coreProperties>
</file>